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B1" w:rsidRPr="00B47BB1" w:rsidRDefault="00B47BB1" w:rsidP="00257AC1">
      <w:pPr>
        <w:shd w:val="clear" w:color="auto" w:fill="FFFFFF"/>
        <w:spacing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sk-SK"/>
        </w:rPr>
      </w:pPr>
      <w:bookmarkStart w:id="0" w:name="_GoBack"/>
      <w:bookmarkEnd w:id="0"/>
      <w:r w:rsidRPr="00B47BB1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sk-SK"/>
        </w:rPr>
        <w:br/>
        <w:t>Zasadnutia stálych korešpondentov Pompidou Group</w:t>
      </w:r>
    </w:p>
    <w:p w:rsidR="00D2211D" w:rsidRDefault="00B47BB1" w:rsidP="00D2211D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93. ZASADNUTIE STÁLYCH KOREŠPONDENTOV POMPIDOU GROUP PRI RADE EURÓPY </w:t>
      </w:r>
    </w:p>
    <w:p w:rsidR="00B47BB1" w:rsidRPr="00B47BB1" w:rsidRDefault="00B47BB1" w:rsidP="00D2211D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9.-10. novembra 2023, Francúzsko</w:t>
      </w:r>
    </w:p>
    <w:p w:rsidR="00B47BB1" w:rsidRPr="00257AC1" w:rsidRDefault="00B47BB1" w:rsidP="00257A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Záznam</w:t>
      </w:r>
    </w:p>
    <w:p w:rsidR="00B47BB1" w:rsidRPr="00257AC1" w:rsidRDefault="00B47BB1" w:rsidP="00232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Zoznam hlavných prijatých rozhodnutí a požadovaných opatrení</w:t>
      </w:r>
    </w:p>
    <w:p w:rsidR="00B47BB1" w:rsidRPr="00257AC1" w:rsidRDefault="00B47BB1" w:rsidP="002320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1.</w:t>
      </w:r>
      <w:r w:rsidRPr="00257AC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257AC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Správa Paola Molinariho, predsedu  </w:t>
      </w:r>
      <w:r w:rsidR="005306C7" w:rsidRPr="00257AC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Stálych</w:t>
      </w:r>
      <w:r w:rsidRPr="00257AC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 korešpondentov Pompidou Group (ďalej len "predseda") o práci predsedníctva</w:t>
      </w:r>
    </w:p>
    <w:p w:rsidR="00B47BB1" w:rsidRDefault="00B47BB1" w:rsidP="002320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Predseda informoval stálych korešpondentov o diskusiách na 2. schôdzi predsedníctva, ktorá sa konala 27. septembra 2023. Medzi hlavné body diskusie patrili opatrenia nadväzujúce na 4. samit hláv štátov a vlád Rady Európy, implementácia činnosti v roku 2023 a rozpočtová prognóza. Predsedníctvo schválilo návrh Mexika usporiadať medzinárodné fórum </w:t>
      </w:r>
      <w:r w:rsidR="00D2211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                               </w:t>
      </w:r>
      <w:r w:rsidRPr="00257AC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na budovanie kapacít o škodách a zločinoch spojených s používaním internetu, ktoré sa tešilo veľkej podpore členských štátov. </w:t>
      </w:r>
    </w:p>
    <w:p w:rsidR="002320A1" w:rsidRPr="00B47BB1" w:rsidRDefault="002320A1" w:rsidP="002320A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320A1" w:rsidRDefault="00036FA4" w:rsidP="00232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2</w:t>
      </w:r>
      <w:r w:rsidR="00B47BB1" w:rsidRPr="00257A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. Správa predsedu o činnosti a aktuálnom vývoji Pompidou Group</w:t>
      </w:r>
    </w:p>
    <w:p w:rsidR="00036FA4" w:rsidRPr="00257AC1" w:rsidRDefault="00036FA4" w:rsidP="002320A1">
      <w:pPr>
        <w:shd w:val="clear" w:color="auto" w:fill="FFFFFF"/>
        <w:spacing w:after="0" w:line="240" w:lineRule="auto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Predseda 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informoval o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študijnej návšteve MedNET organizovanej v Taliansku pre 7 krajín južného Stredomoria</w:t>
      </w:r>
      <w:r w:rsidR="002320A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.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Pri tejto príležitosti sa uskutočnilo stretnutie s účastníkmi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na protidrogovom oddelení </w:t>
      </w:r>
      <w:r w:rsidR="002320A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Výboru Ministrov Rady Európy,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kde predseda a jeho tím predstavili fungovanie 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predmetného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oddelenia. Spätná väzba od účastníkov návštevy zdôraznila užitočnosť a dôležitosť prenosu know-how.</w:t>
      </w:r>
    </w:p>
    <w:p w:rsidR="00036FA4" w:rsidRPr="00257AC1" w:rsidRDefault="00985F6C" w:rsidP="00257AC1">
      <w:pPr>
        <w:pStyle w:val="PredformtovanHTML"/>
        <w:numPr>
          <w:ilvl w:val="0"/>
          <w:numId w:val="1"/>
        </w:numPr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Predseda 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informoval 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o návrhu projektu prevencie hrania a hráčskej závislosti, ktorý predložilo Taliansko s ďalšími zúčastnenými krajinami EÚ v rámci nástroja technickej podpory (TSI)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Európskej komisie. Predseda 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poďakoval všetkým zapojeným do procesu vedúceho k predloženiu návrhu 31. októbra 2023.</w:t>
      </w:r>
    </w:p>
    <w:p w:rsidR="00036FA4" w:rsidRPr="00257AC1" w:rsidRDefault="00036FA4" w:rsidP="00257AC1">
      <w:pPr>
        <w:pStyle w:val="PredformtovanHTML"/>
        <w:numPr>
          <w:ilvl w:val="0"/>
          <w:numId w:val="1"/>
        </w:numPr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Denis Huber, výkonný tajomník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Pompidou Group (ďalej len DH")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, 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informoval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 pozvaní sekretariátu Pompidou Group M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inisterstvom zahraničných vecí USA, aby sa stal súčasťou nedávno spustenej Globálnej koalície na riešenie problému syntetických drog. Sekretariát sa zúčastnil na otváracom stretnutí 7. júla a následne v odborných pracovných skupinách v septembri. 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DH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zaslal oficiálny list americkému generálnemu konzulovi v Štrasburgu, ktorý je zároveň zástupcom stáleho pozorovateľa USA v Rade Európy, v ktorom potvrdil záujem a odhodlanie P</w:t>
      </w:r>
      <w:r w:rsidR="00985F6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ompidou Group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prispieť k tomuto dôležitému procesu.</w:t>
      </w:r>
    </w:p>
    <w:p w:rsidR="00036FA4" w:rsidRPr="00257AC1" w:rsidRDefault="00D2211D" w:rsidP="00257AC1">
      <w:pPr>
        <w:pStyle w:val="PredformtovanHTML"/>
        <w:numPr>
          <w:ilvl w:val="0"/>
          <w:numId w:val="1"/>
        </w:numPr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>
        <w:rPr>
          <w:rStyle w:val="y2iqfc"/>
          <w:rFonts w:ascii="Times New Roman" w:hAnsi="Times New Roman" w:cs="Times New Roman"/>
          <w:i/>
          <w:sz w:val="24"/>
          <w:szCs w:val="24"/>
        </w:rPr>
        <w:t>H.E.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José Alfonso Suarez del Real y Aguilera z Mexika vyjadril svoju podporu úsiliu </w:t>
      </w:r>
      <w:r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 ďalšiu spoluprácu s USA s perspektívou vstupu krajiny ako pozorovateľa do skupiny Pompidou.</w:t>
      </w:r>
    </w:p>
    <w:p w:rsidR="00036FA4" w:rsidRDefault="00985F6C" w:rsidP="00257AC1">
      <w:pPr>
        <w:pStyle w:val="PredformtovanHTML"/>
        <w:numPr>
          <w:ilvl w:val="0"/>
          <w:numId w:val="1"/>
        </w:numPr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DH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tiež informoval o svojom úsilí a neustálom dialógu s bývalými členskými štátmi – Nemeckom, Spojeným kráľovstvom, Holandskom a Španielskom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s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lastRenderedPageBreak/>
        <w:t xml:space="preserve">cieľom prinavrátenia sa do PG, </w:t>
      </w:r>
      <w:r w:rsidR="00036FA4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vyzval stálych korešpondentov, aby podporili toto úsilie na svojej národnej úrovni.</w:t>
      </w:r>
    </w:p>
    <w:p w:rsidR="002320A1" w:rsidRPr="00257AC1" w:rsidRDefault="002320A1" w:rsidP="002320A1">
      <w:pPr>
        <w:pStyle w:val="PredformtovanHTML"/>
        <w:shd w:val="clear" w:color="auto" w:fill="F8F9FA"/>
        <w:ind w:left="720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985F6C" w:rsidRPr="00257AC1" w:rsidRDefault="00985F6C" w:rsidP="00257AC1">
      <w:pPr>
        <w:pStyle w:val="PredformtovanHTML"/>
        <w:shd w:val="clear" w:color="auto" w:fill="F8F9FA"/>
        <w:ind w:left="284"/>
        <w:jc w:val="both"/>
        <w:rPr>
          <w:rStyle w:val="y2iqfc"/>
          <w:rFonts w:ascii="Times New Roman" w:hAnsi="Times New Roman" w:cs="Times New Roman"/>
          <w:b/>
          <w:i/>
          <w:sz w:val="24"/>
          <w:szCs w:val="24"/>
        </w:rPr>
      </w:pPr>
      <w:r w:rsidRPr="00257A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3. </w:t>
      </w: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>Pokr</w:t>
      </w:r>
      <w:r w:rsidR="004B2B62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ačovanie 4. summitu </w:t>
      </w: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>Rady Európy</w:t>
      </w:r>
    </w:p>
    <w:p w:rsidR="00985F6C" w:rsidRPr="00257AC1" w:rsidRDefault="00985F6C" w:rsidP="00257AC1">
      <w:pPr>
        <w:pStyle w:val="PredformtovanHTML"/>
        <w:shd w:val="clear" w:color="auto" w:fill="F8F9FA"/>
        <w:ind w:left="720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Pr</w:t>
      </w:r>
      <w:r w:rsidR="004B2B62">
        <w:rPr>
          <w:rStyle w:val="y2iqfc"/>
          <w:rFonts w:ascii="Times New Roman" w:hAnsi="Times New Roman" w:cs="Times New Roman"/>
          <w:i/>
          <w:sz w:val="24"/>
          <w:szCs w:val="24"/>
        </w:rPr>
        <w:t>edseda pripomenul výsledky 4. summitu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Rady Európy, ktorý sa konal v Reykjavíku na Islande v dňoch 16. – 17. mája 2023 a ktoré výkonný tajomník prezentoval na 92. stálych korešpondentoch spolu s návrhmi pre prípadné pokračovanie skupiny Pompidou. Výkonný tajomník poďakoval</w:t>
      </w:r>
      <w:r w:rsidR="00BA5B47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členským štátom za ich podporu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a poskytol aktuálne informácie o implementácii aktivít:</w:t>
      </w:r>
    </w:p>
    <w:p w:rsidR="00B95496" w:rsidRPr="00257AC1" w:rsidRDefault="00B95496" w:rsidP="00257AC1">
      <w:pPr>
        <w:pStyle w:val="PredformtovanHTML"/>
        <w:numPr>
          <w:ilvl w:val="0"/>
          <w:numId w:val="1"/>
        </w:numPr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  <w:t>Ľudské práva</w:t>
      </w:r>
    </w:p>
    <w:p w:rsidR="00B95496" w:rsidRPr="00257AC1" w:rsidRDefault="00B95496" w:rsidP="00257AC1">
      <w:pPr>
        <w:pStyle w:val="PredformtovanHTML"/>
        <w:shd w:val="clear" w:color="auto" w:fill="F8F9FA"/>
        <w:ind w:left="720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Vzhľadom na prijaté pripomienky týkajúce sa online kurzu HELP o ľudských právach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v protidrogovej politike, predsedníctvo súhlasilo s preorientovaním zamerania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na oblasť trestná justícia a reakcie komunity na užívanie drog a závislosti, vychádzajúc z 11-ročných skúseností v rámci programu PG Trestná justícia a zdravie vo väzení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a berúc do úvahy požiadavku, ktorá vyplynula zo spolupráce skupiny SEE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o protidrogovej liečbe vo väzniciach v súvislosti so zvyšovaním povedomia o právnych odborníkov na alternatívne opatrenia k väzeniu. </w:t>
      </w:r>
    </w:p>
    <w:p w:rsidR="0018225A" w:rsidRPr="00257AC1" w:rsidRDefault="00036FA4" w:rsidP="00257AC1">
      <w:pPr>
        <w:pStyle w:val="PredformtovanHTML"/>
        <w:shd w:val="clear" w:color="auto" w:fill="F8F9FA"/>
        <w:ind w:left="720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Stáli korešpondenti vzali poskytnuté informácie na vedomie.</w:t>
      </w:r>
    </w:p>
    <w:p w:rsidR="00EC3276" w:rsidRPr="00257AC1" w:rsidRDefault="00EC3276" w:rsidP="00257AC1">
      <w:pPr>
        <w:pStyle w:val="PredformtovanHTML"/>
        <w:numPr>
          <w:ilvl w:val="0"/>
          <w:numId w:val="9"/>
        </w:numPr>
        <w:shd w:val="clear" w:color="auto" w:fill="F8F9FA"/>
        <w:tabs>
          <w:tab w:val="clear" w:pos="916"/>
          <w:tab w:val="left" w:pos="709"/>
        </w:tabs>
        <w:ind w:hanging="1014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  <w:t>Nové a vznikajúce digitálne technológie</w:t>
      </w:r>
    </w:p>
    <w:p w:rsidR="00A22A1D" w:rsidRPr="00257AC1" w:rsidRDefault="0018225A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Pokiaľ ide o vypracovanie politických usmernení v oblasti online závislostí,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DH</w:t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vysvetlil, že po dokončení na úrovni skupiny Pompidou sa tieto postúpia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Riadiacemu výboru pre médiá a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informačnú spoločnosť (CDMSI), n</w:t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ásledne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budú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 xml:space="preserve">predložené Výboru ministrov </w:t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na posúdenie a prijatie. Práca na usmerneniach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ab/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na úrovni PG je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  <w:r w:rsidR="00EC327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zverená Expe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rtnej skupine Online závislosti.</w:t>
      </w:r>
    </w:p>
    <w:p w:rsidR="00A22A1D" w:rsidRPr="00257AC1" w:rsidRDefault="00A22A1D" w:rsidP="00257AC1">
      <w:pPr>
        <w:pStyle w:val="PredformtovanHTML"/>
        <w:numPr>
          <w:ilvl w:val="0"/>
          <w:numId w:val="9"/>
        </w:numPr>
        <w:shd w:val="clear" w:color="auto" w:fill="F8F9FA"/>
        <w:tabs>
          <w:tab w:val="clear" w:pos="916"/>
          <w:tab w:val="left" w:pos="709"/>
        </w:tabs>
        <w:ind w:hanging="873"/>
        <w:jc w:val="both"/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  <w:t>Ukrajina</w:t>
      </w:r>
    </w:p>
    <w:p w:rsidR="00964F9D" w:rsidRPr="00257AC1" w:rsidRDefault="00A22A1D" w:rsidP="00257AC1">
      <w:pPr>
        <w:pStyle w:val="PredformtovanHTML"/>
        <w:shd w:val="clear" w:color="auto" w:fill="F8F9FA"/>
        <w:ind w:left="709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DH</w:t>
      </w:r>
      <w:r w:rsidR="00922F08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informoval o online stretnutí s námestníčkou ministra zdravotníctva Ukrajiny Olenou Vysockou, kt</w:t>
      </w:r>
      <w:r w:rsidR="00922F08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oré sa uskutočnilo 4. septembra,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ako aj žiadosť ukrajinskej vlády</w:t>
      </w:r>
      <w:r w:rsidR="00D2211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o podporu vytvorenia terapeutic</w:t>
      </w:r>
      <w:r w:rsidR="00922F08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kej komunity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vo väznici v Odese </w:t>
      </w:r>
      <w:r w:rsidR="00922F08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.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Následne boli prijaté aj požiadavky týkajúce sa pomoci Ukrajine pri implementácii liečby opioidnými agonistami vo väzniciach a poskytovania odborných rád k právnym predpisom, </w:t>
      </w:r>
      <w:r w:rsidR="00806CEC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o ktorých sa v súčasnosti diskutuje v ukrajinskom parlamente.</w:t>
      </w:r>
    </w:p>
    <w:p w:rsidR="00E8390E" w:rsidRPr="00257AC1" w:rsidRDefault="00E8390E" w:rsidP="00257AC1">
      <w:pPr>
        <w:pStyle w:val="PredformtovanHTML"/>
        <w:numPr>
          <w:ilvl w:val="0"/>
          <w:numId w:val="9"/>
        </w:numPr>
        <w:shd w:val="clear" w:color="auto" w:fill="F8F9FA"/>
        <w:tabs>
          <w:tab w:val="clear" w:pos="916"/>
          <w:tab w:val="left" w:pos="709"/>
        </w:tabs>
        <w:ind w:hanging="873"/>
        <w:jc w:val="both"/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  <w:t>Spolupráca s pozorovateľskými štátmi Rady Európy</w:t>
      </w:r>
    </w:p>
    <w:p w:rsidR="00E8390E" w:rsidRPr="00257AC1" w:rsidRDefault="00E8390E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 xml:space="preserve">DH informoval o kontaktoch so Svätou stolicou, ktorá potvrdila ochotu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>udržiavať spoluprácu na úrovni ministerských konferencií.</w:t>
      </w:r>
    </w:p>
    <w:p w:rsidR="0005510B" w:rsidRPr="00257AC1" w:rsidRDefault="0005510B" w:rsidP="00257AC1">
      <w:pPr>
        <w:pStyle w:val="PredformtovanHTML"/>
        <w:numPr>
          <w:ilvl w:val="0"/>
          <w:numId w:val="9"/>
        </w:numPr>
        <w:shd w:val="clear" w:color="auto" w:fill="F8F9FA"/>
        <w:ind w:hanging="873"/>
        <w:jc w:val="both"/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  <w:u w:val="single"/>
        </w:rPr>
        <w:t>Európska únia</w:t>
      </w:r>
    </w:p>
    <w:p w:rsidR="0005510B" w:rsidRPr="00257AC1" w:rsidRDefault="0005510B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 xml:space="preserve">Po výmene názorov s Európskou komisiou počas leta o perspektívach vstupu bol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 xml:space="preserve">DH informovaný o tom, že Európska únia si zatiaľ zachová svoj súčasný štatút, t. j. bude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  <w:t xml:space="preserve">pozorovateľom. </w:t>
      </w: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b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>4. Synergie s príslušnými subjektmi Rady Európy</w:t>
      </w:r>
    </w:p>
    <w:p w:rsidR="0052370F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S cieľom posilniť synergie medzi Pompidou Group a príslušnými orgánmi Rady Európy sa uskutočnili výmeny názorov s predstaviteľmi dvoch dohovorov Rady Európy, Istanbulského dohovoru o boji proti násiliu na ženách a domácemu násiliu a Antidopingového dohovoru.</w:t>
      </w:r>
    </w:p>
    <w:p w:rsidR="00BC5846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lastRenderedPageBreak/>
        <w:t>Pani Pille Tsopp-Pagan, Estónsko, členka Skupiny expertov Rady Európy pre boj proti násiliu na ženách a domácemu násiliu – GREVIO, predstavila rozsah práce súvisiacej s Istanbulským dohovorom, fungovaním GREVIO s monitorovaním dohovoru prostredníctvom návštevy krajín, ktoré sú súčasťou dohovoru. Zdôraznila skutočnosť, že útulky nie sú vždy dobre vybavené na to, aby privítali ženy, ktoré užívajú drogy a sú obeťami násilia, a preto je potrebné, aby Pompidou</w:t>
      </w:r>
      <w:r w:rsidR="00BC584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Group a GREVIO spolupracovali.</w:t>
      </w:r>
    </w:p>
    <w:p w:rsidR="00BC5846" w:rsidRPr="00257AC1" w:rsidRDefault="00BC5846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ab/>
      </w:r>
      <w:r w:rsidR="0052370F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Stáli korešpondenti diskutovali o priamom spojení medzi konzumáciou látok, najmä alkoholu a domácim násilím, pričom zdôraznili dôležitosť zvyšovania informovanosti o rizikách súvisiacich s konzumáciou látok, rizikovým správaním súvisiacim s drogami a predávkovaním u žien, ktoré sa stali obeťami násilia. </w:t>
      </w:r>
    </w:p>
    <w:p w:rsidR="00BC5846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Dr. Michael Petrou, </w:t>
      </w:r>
      <w:r w:rsidR="00BC584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(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Cyprus</w:t>
      </w:r>
      <w:r w:rsidR="00BC5846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)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, predseda monitorovacej skupiny zodpovednej za monitorovanie implementácie antidopingového dohovoru, načrtol mandát skupiny, ako aj rozsah pôsobnosti antidopingového dohovoru.</w:t>
      </w:r>
    </w:p>
    <w:p w:rsidR="0052370F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Sophie Kwasny, vedúca športovej divízie, CoE, ďalej poukázala na Dohovor o manipulácii športových súťaží (Macolinov dohovor) a jeho význam pre oblasť športového stávkovania. Pán Huber zdôraznil, že online športové stávkovanie je úzko spojené s novou oblasťou práce skupiny Pompidou, online závislosťami, ktorá predstavuje jasný potenciál pre synergie.</w:t>
      </w:r>
    </w:p>
    <w:p w:rsidR="0052370F" w:rsidRPr="00257AC1" w:rsidRDefault="0052370F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9C0E77" w:rsidRPr="00257AC1" w:rsidRDefault="009C0E77" w:rsidP="0025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5. Smernice o terminológii o užívaní látok/drog vrátane porúch, iniciatíva MedNET</w:t>
      </w:r>
    </w:p>
    <w:p w:rsidR="009C0E77" w:rsidRPr="00257AC1" w:rsidRDefault="009C0E77" w:rsidP="0025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57AC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Predseda informoval o revízii „Usmernenia o terminológii užívania látok/drog vrátane porúch“.</w:t>
      </w:r>
    </w:p>
    <w:p w:rsidR="009C0E77" w:rsidRPr="009C0E77" w:rsidRDefault="009C0E77" w:rsidP="00257A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</w:p>
    <w:p w:rsidR="00866166" w:rsidRPr="00257AC1" w:rsidRDefault="00094F49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b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>6</w:t>
      </w:r>
      <w:r w:rsidR="00866166"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. Riešenie závislostí </w:t>
      </w: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spôsobených </w:t>
      </w:r>
      <w:r w:rsidR="00866166"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technológiami a online </w:t>
      </w:r>
      <w:r w:rsidRPr="00257AC1">
        <w:rPr>
          <w:rStyle w:val="y2iqfc"/>
          <w:rFonts w:ascii="Times New Roman" w:hAnsi="Times New Roman" w:cs="Times New Roman"/>
          <w:b/>
          <w:i/>
          <w:sz w:val="24"/>
          <w:szCs w:val="24"/>
        </w:rPr>
        <w:t>aktivitami</w:t>
      </w:r>
    </w:p>
    <w:p w:rsidR="00866166" w:rsidRPr="00257AC1" w:rsidRDefault="00866166" w:rsidP="00257AC1">
      <w:pPr>
        <w:pStyle w:val="PredformtovanHTML"/>
        <w:shd w:val="clear" w:color="auto" w:fill="F8F9F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Predseda pripomenul, že Lisabonská deklarácia prijatá na 18. ministerskej konferencii skupiny Pompidou v roku 2022 zdôrazňuje nové zameranie práce skupiny Pompidou na skúmanie stratégií na riešenie závislostí súvisiacich s používaním komunikačných a informačných technológií a aplikácií. V tomto kontexte je jednou z hlavných priorít pracovného programu Pompidou Group na roky 2023 – 2025 riešiť nové formy závislostí (i) pocho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pením závislostí, ktoré spôsobujú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technológie a online praktiky, (ii) skúmaním dostupných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online intervencií</w:t>
      </w:r>
      <w:r w:rsidR="00EF2EC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a nástrojov, pomoc,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liečba a (iii) prezentácia a propagácia nových preventívnych postupov pre digitálny svet. Na základe 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uvedeného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bola zriadená Expertná skupina Online závislosti. Skupinu tvorí 16 odborníkov z 15 členských štátov a WHO.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Pán Schumacher,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predseda PG Expert Group Online Addictions predstavil prácu skupiny a prof. Demet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rovics predstavil návrh správy, ktorá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sa zameriava na riziká a škody súvisiace s online </w:t>
      </w:r>
      <w:r w:rsidR="00FA504C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hraním a hazardnými hrami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.</w:t>
      </w:r>
    </w:p>
    <w:p w:rsidR="00257AC1" w:rsidRPr="00257AC1" w:rsidRDefault="009C0E77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Fonts w:ascii="Times New Roman" w:hAnsi="Times New Roman" w:cs="Times New Roman"/>
          <w:i/>
          <w:sz w:val="24"/>
          <w:szCs w:val="24"/>
          <w:shd w:val="clear" w:color="auto" w:fill="F8F9FA"/>
        </w:rPr>
        <w:br/>
      </w:r>
      <w:r w:rsidR="00257AC1" w:rsidRPr="002B74A3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7. </w:t>
      </w:r>
      <w:r w:rsidR="002320A1" w:rsidRPr="002B74A3">
        <w:rPr>
          <w:rStyle w:val="y2iqfc"/>
          <w:rFonts w:ascii="Times New Roman" w:hAnsi="Times New Roman" w:cs="Times New Roman"/>
          <w:b/>
          <w:i/>
          <w:sz w:val="24"/>
          <w:szCs w:val="24"/>
        </w:rPr>
        <w:t>67. zasadnutie</w:t>
      </w:r>
      <w:r w:rsidR="00257AC1" w:rsidRPr="002B74A3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 CND (Viedeň, 14. – 22. marca 2024</w:t>
      </w:r>
      <w:r w:rsidR="00257AC1"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)</w:t>
      </w:r>
    </w:p>
    <w:p w:rsidR="00257AC1" w:rsidRDefault="00257AC1" w:rsidP="00257AC1">
      <w:pPr>
        <w:pStyle w:val="PredformtovanHTML"/>
        <w:shd w:val="clear" w:color="auto" w:fill="F8F9FA"/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Predseda pripomenul, že 67. zasadnutie CND sa bude konať vo Viedni v dvoch častiach: segment na vysokej úrovni 14. – 15. marca, po ktorom bude nasledovať „normálne“ zasadnutie CND od 18. do 22. marca 2023. Vyzval stálych korešpondentov, aby aktívne zapojili Pompidou Group pri organizácii a spolusponzorovaní sprievodných podujatí a potvrdili zámer predsedníctva predniesť vyhlásenie v mene skupiny Pompidou tak, ako to bolo praxou </w:t>
      </w:r>
      <w:r w:rsidR="00EF2ECD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>v minulých rokoch.</w:t>
      </w:r>
    </w:p>
    <w:p w:rsidR="00316790" w:rsidRPr="00257AC1" w:rsidRDefault="00316790" w:rsidP="00257AC1">
      <w:pPr>
        <w:pStyle w:val="PredformtovanHTML"/>
        <w:shd w:val="clear" w:color="auto" w:fill="F8F9F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370F" w:rsidRPr="00316790" w:rsidRDefault="00316790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  <w:r w:rsidRPr="00316790">
        <w:rPr>
          <w:rStyle w:val="y2iqfc"/>
          <w:rFonts w:ascii="Times New Roman" w:hAnsi="Times New Roman" w:cs="Times New Roman"/>
          <w:b/>
          <w:i/>
          <w:sz w:val="24"/>
          <w:szCs w:val="24"/>
        </w:rPr>
        <w:t xml:space="preserve">8. Miesto a dátum 94. zasadnutia stálych korešpondentov Pompidou Group pri Rade </w:t>
      </w:r>
      <w:r w:rsidRPr="00316790">
        <w:rPr>
          <w:rStyle w:val="y2iqfc"/>
          <w:rFonts w:ascii="Times New Roman" w:hAnsi="Times New Roman" w:cs="Times New Roman"/>
          <w:i/>
          <w:sz w:val="24"/>
          <w:szCs w:val="24"/>
        </w:rPr>
        <w:t>Nasledujúce zasadnutie sa uskutoční v dňoch 30.-31. mája 2024 v Taliansku</w:t>
      </w:r>
      <w:r>
        <w:rPr>
          <w:rStyle w:val="y2iqfc"/>
          <w:rFonts w:ascii="Times New Roman" w:hAnsi="Times New Roman" w:cs="Times New Roman"/>
          <w:i/>
          <w:sz w:val="24"/>
          <w:szCs w:val="24"/>
        </w:rPr>
        <w:t>.</w:t>
      </w:r>
      <w:r w:rsidRPr="00316790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370F" w:rsidRPr="00316790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i/>
          <w:sz w:val="24"/>
          <w:szCs w:val="24"/>
        </w:rPr>
      </w:pPr>
    </w:p>
    <w:p w:rsidR="0052370F" w:rsidRPr="00257AC1" w:rsidRDefault="0052370F" w:rsidP="00257AC1">
      <w:pPr>
        <w:pStyle w:val="PredformtovanHTML"/>
        <w:shd w:val="clear" w:color="auto" w:fill="F8F9FA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5496" w:rsidRPr="00257AC1" w:rsidRDefault="00A22A1D" w:rsidP="00257AC1">
      <w:pPr>
        <w:pStyle w:val="PredformtovanHTML"/>
        <w:shd w:val="clear" w:color="auto" w:fill="F8F9FA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AC1">
        <w:rPr>
          <w:rStyle w:val="y2iqfc"/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B95496" w:rsidRPr="0025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40C"/>
    <w:multiLevelType w:val="multilevel"/>
    <w:tmpl w:val="8426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F4C93"/>
    <w:multiLevelType w:val="multilevel"/>
    <w:tmpl w:val="C1A2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77E92"/>
    <w:multiLevelType w:val="hybridMultilevel"/>
    <w:tmpl w:val="24F8A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698A"/>
    <w:multiLevelType w:val="multilevel"/>
    <w:tmpl w:val="4AF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90D20"/>
    <w:multiLevelType w:val="multilevel"/>
    <w:tmpl w:val="743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4006E"/>
    <w:multiLevelType w:val="hybridMultilevel"/>
    <w:tmpl w:val="D6D8C55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7F70C1"/>
    <w:multiLevelType w:val="hybridMultilevel"/>
    <w:tmpl w:val="D522F5B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784B3E"/>
    <w:multiLevelType w:val="hybridMultilevel"/>
    <w:tmpl w:val="A02084C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318C8"/>
    <w:multiLevelType w:val="multilevel"/>
    <w:tmpl w:val="D99E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92F"/>
    <w:multiLevelType w:val="hybridMultilevel"/>
    <w:tmpl w:val="BB84334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B1"/>
    <w:rsid w:val="00036FA4"/>
    <w:rsid w:val="0005510B"/>
    <w:rsid w:val="00094F49"/>
    <w:rsid w:val="0018225A"/>
    <w:rsid w:val="002320A1"/>
    <w:rsid w:val="00257AC1"/>
    <w:rsid w:val="002B74A3"/>
    <w:rsid w:val="00316790"/>
    <w:rsid w:val="004B2B62"/>
    <w:rsid w:val="0052370F"/>
    <w:rsid w:val="005306C7"/>
    <w:rsid w:val="005C104B"/>
    <w:rsid w:val="00806CEC"/>
    <w:rsid w:val="00816696"/>
    <w:rsid w:val="00866166"/>
    <w:rsid w:val="00922F08"/>
    <w:rsid w:val="00964F9D"/>
    <w:rsid w:val="00985F6C"/>
    <w:rsid w:val="009C0E77"/>
    <w:rsid w:val="00A22A1D"/>
    <w:rsid w:val="00B47BB1"/>
    <w:rsid w:val="00B95496"/>
    <w:rsid w:val="00BA5B47"/>
    <w:rsid w:val="00BC5846"/>
    <w:rsid w:val="00C51D84"/>
    <w:rsid w:val="00CE2FDF"/>
    <w:rsid w:val="00D2211D"/>
    <w:rsid w:val="00E8390E"/>
    <w:rsid w:val="00EC3276"/>
    <w:rsid w:val="00EF2ECD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BCF08-2BD3-40BD-857B-3DAD29D6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4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B47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7BB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B47BB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B47BB1"/>
    <w:rPr>
      <w:b/>
      <w:bCs/>
    </w:rPr>
  </w:style>
  <w:style w:type="character" w:styleId="Zvraznenie">
    <w:name w:val="Emphasis"/>
    <w:basedOn w:val="Predvolenpsmoodseku"/>
    <w:uiPriority w:val="20"/>
    <w:qFormat/>
    <w:rsid w:val="00B47BB1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B4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47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47BB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47BB1"/>
  </w:style>
  <w:style w:type="paragraph" w:styleId="Odsekzoznamu">
    <w:name w:val="List Paragraph"/>
    <w:basedOn w:val="Normlny"/>
    <w:uiPriority w:val="34"/>
    <w:qFormat/>
    <w:rsid w:val="00985F6C"/>
    <w:pPr>
      <w:ind w:left="720"/>
      <w:contextualSpacing/>
    </w:pPr>
  </w:style>
  <w:style w:type="character" w:customStyle="1" w:styleId="tw-menu-btn-image">
    <w:name w:val="tw-menu-btn-image"/>
    <w:basedOn w:val="Predvolenpsmoodseku"/>
    <w:rsid w:val="009C0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508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526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Šárka</dc:creator>
  <cp:keywords/>
  <dc:description/>
  <cp:lastModifiedBy>Weinerová Terézia</cp:lastModifiedBy>
  <cp:revision>2</cp:revision>
  <dcterms:created xsi:type="dcterms:W3CDTF">2025-10-31T09:09:00Z</dcterms:created>
  <dcterms:modified xsi:type="dcterms:W3CDTF">2025-10-31T09:09:00Z</dcterms:modified>
</cp:coreProperties>
</file>